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de-DE"/>
        </w:rPr>
        <w:t>Name____________________________________Date______________Period___________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Heart Structures webquest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 xml:space="preserve">Go to this website-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</w:rPr>
        <w:t>http://www.innerbody.com/image/cardov.html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 xml:space="preserve">1. Explore the following structures in the diagram. Write down the main functions and locations of each structure.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</w:rPr>
        <w:t>Aorta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Heart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Heart pacemaker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pt-PT"/>
        </w:rPr>
        <w:t>Inferior vena cava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Left Pulmonary Vein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</w:rPr>
        <w:t>Pulmonary Trunk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Right Inferior Pulmonary Vein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pt-PT"/>
        </w:rPr>
        <w:t>Superior Vena Cava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2. Click on "Click to read more below"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Describe the two primary circulation loops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What are three functions of the cardiovascular system?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 xml:space="preserve">5. Go to this website.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http://interactivehuman.blogspot.com/2008/10/heart-heart-information-cardiovascular.html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 xml:space="preserve">Read through the tabs.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Look how blood flows through the heart, and describe its path with a flowchart starting with the superior and inferior vena cava.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The electrical signal starts at the Sino-atrial node, or the SA node. Where is this found?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6. Go to this website.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http://www.phschool.com/science/biology_place/biocoach/cardio1/intconduct.html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What causes the contraction of the atria?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Where does the signal go after the SA node?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What happens when the wave spreads to the bundle of His?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en-US"/>
        </w:rPr>
        <w:t>When do ventricles relax?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